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CC" w:rsidRPr="00471556" w:rsidRDefault="00670BCC" w:rsidP="00670BCC">
      <w:pPr>
        <w:shd w:val="clear" w:color="auto" w:fill="FFFFFF"/>
        <w:spacing w:before="320" w:after="32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47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Кадастровая палата по Республике Адыгея оказывает консультационные услуги</w:t>
      </w:r>
    </w:p>
    <w:p w:rsidR="00E453A1" w:rsidRDefault="00E453A1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деятельности Кадастровой палаты </w:t>
      </w:r>
      <w:r w:rsidR="00A022F1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B73790">
        <w:rPr>
          <w:rFonts w:ascii="Times New Roman" w:hAnsi="Times New Roman" w:cs="Times New Roman"/>
          <w:sz w:val="28"/>
          <w:szCs w:val="28"/>
        </w:rPr>
        <w:t xml:space="preserve">является активное взаимодействие с представителями профессионального сообщества - кадастровыми инженерами. 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Очередной консультационный семинар для кадастровых инженеров в формате "работа над ошибками" состоялся </w:t>
      </w:r>
      <w:r w:rsidR="0040033D">
        <w:rPr>
          <w:rFonts w:ascii="Times New Roman" w:hAnsi="Times New Roman" w:cs="Times New Roman"/>
          <w:sz w:val="28"/>
          <w:szCs w:val="28"/>
        </w:rPr>
        <w:t>15</w:t>
      </w:r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r w:rsidR="0040033D">
        <w:rPr>
          <w:rFonts w:ascii="Times New Roman" w:hAnsi="Times New Roman" w:cs="Times New Roman"/>
          <w:sz w:val="28"/>
          <w:szCs w:val="28"/>
        </w:rPr>
        <w:t>августа</w:t>
      </w:r>
      <w:r w:rsidRPr="00B73790">
        <w:rPr>
          <w:rFonts w:ascii="Times New Roman" w:hAnsi="Times New Roman" w:cs="Times New Roman"/>
          <w:sz w:val="28"/>
          <w:szCs w:val="28"/>
        </w:rPr>
        <w:t xml:space="preserve"> 2018 года в Кадастровой палате по </w:t>
      </w:r>
      <w:r w:rsidR="00E453A1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AC2F27">
        <w:rPr>
          <w:rFonts w:ascii="Times New Roman" w:hAnsi="Times New Roman" w:cs="Times New Roman"/>
          <w:sz w:val="28"/>
          <w:szCs w:val="28"/>
        </w:rPr>
        <w:t>.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Основными темами для обсуждения стали типичные ошибки кадастровых инженеров и особенности подготовки технических и межевых планов для целей кадастрового учета объектов капитального строительства и земельных участков; особенности подготовки документов для внесения в ЕГРН сведений о зонах с особыми условиями использования территории с учетом изменений действующего законодательства; использование электронных услуг в сфере кадастрового учета посредством сервисов, размещенных на официальном сайте Росреестра; проблемные вопросы осуществления госуд</w:t>
      </w:r>
      <w:r w:rsidR="00AC2F27">
        <w:rPr>
          <w:rFonts w:ascii="Times New Roman" w:hAnsi="Times New Roman" w:cs="Times New Roman"/>
          <w:sz w:val="28"/>
          <w:szCs w:val="28"/>
        </w:rPr>
        <w:t>арственного кадастрового учета.</w:t>
      </w:r>
    </w:p>
    <w:p w:rsidR="003B34D6" w:rsidRPr="00B73790" w:rsidRDefault="003B34D6" w:rsidP="00E453A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В режиме "вопрос-ответ" продолжилось обсуждение частных случаев, возникающих у кадастровых инженеров в рамках пр</w:t>
      </w:r>
      <w:r w:rsidR="00AC2F27">
        <w:rPr>
          <w:rFonts w:ascii="Times New Roman" w:hAnsi="Times New Roman" w:cs="Times New Roman"/>
          <w:sz w:val="28"/>
          <w:szCs w:val="28"/>
        </w:rPr>
        <w:t>оведения ими кадастровых работ.</w:t>
      </w:r>
    </w:p>
    <w:p w:rsidR="000205B8" w:rsidRPr="00B73790" w:rsidRDefault="003B34D6" w:rsidP="00E453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Кадастровой палатой по </w:t>
      </w:r>
      <w:r w:rsidR="0083383C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73790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анализ причин вынесения решений о приостановлении или отказе в осуществлении государственного кадастрового учета объектов недвижимости. Результаты анализа обсуждаются на рабочих встречах и семинарах и направляются в адрес кадастровых инженеров и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организаций для использования в целях контроля и анализа деятельности.</w:t>
      </w:r>
    </w:p>
    <w:sectPr w:rsidR="000205B8" w:rsidRPr="00B73790" w:rsidSect="00B737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D6"/>
    <w:rsid w:val="000205B8"/>
    <w:rsid w:val="00095113"/>
    <w:rsid w:val="003B34D6"/>
    <w:rsid w:val="0040033D"/>
    <w:rsid w:val="00670BCC"/>
    <w:rsid w:val="00680D24"/>
    <w:rsid w:val="006B1416"/>
    <w:rsid w:val="006B43F9"/>
    <w:rsid w:val="006C6FDB"/>
    <w:rsid w:val="007C4B53"/>
    <w:rsid w:val="007D0111"/>
    <w:rsid w:val="0083383C"/>
    <w:rsid w:val="00896FAF"/>
    <w:rsid w:val="00A022F1"/>
    <w:rsid w:val="00AC2F27"/>
    <w:rsid w:val="00B73790"/>
    <w:rsid w:val="00C565DB"/>
    <w:rsid w:val="00DB5121"/>
    <w:rsid w:val="00E4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2018-04-11T08:54:00Z</dcterms:created>
  <dcterms:modified xsi:type="dcterms:W3CDTF">2018-08-23T06:53:00Z</dcterms:modified>
</cp:coreProperties>
</file>